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9EC" w:rsidRPr="001D59EC" w:rsidRDefault="007871B8" w:rsidP="001D59EC">
      <w:pPr>
        <w:jc w:val="both"/>
        <w:rPr>
          <w:sz w:val="24"/>
          <w:szCs w:val="24"/>
        </w:rPr>
      </w:pPr>
      <w:r w:rsidRPr="001D59EC">
        <w:rPr>
          <w:sz w:val="24"/>
          <w:szCs w:val="24"/>
        </w:rPr>
        <w:t xml:space="preserve">Уважаеми колеги, </w:t>
      </w:r>
    </w:p>
    <w:p w:rsidR="009F4F70" w:rsidRPr="001D59EC" w:rsidRDefault="007871B8" w:rsidP="001D59EC">
      <w:pPr>
        <w:jc w:val="both"/>
        <w:rPr>
          <w:sz w:val="24"/>
          <w:szCs w:val="24"/>
        </w:rPr>
      </w:pPr>
      <w:r w:rsidRPr="001D59EC">
        <w:rPr>
          <w:sz w:val="24"/>
          <w:szCs w:val="24"/>
        </w:rPr>
        <w:t>работещи в аптеки, които получават финансиране по Методика за финансиране на аптеки, които изпълняват дейности по договор с НЗОК в населени места в труднодостъпни и/или отдалечени райони, или са единствен изпълнител на съответната дейност в община, както и с денонощен режим на работа</w:t>
      </w:r>
      <w:r w:rsidR="00207A7C" w:rsidRPr="001D59EC">
        <w:rPr>
          <w:sz w:val="24"/>
          <w:szCs w:val="24"/>
        </w:rPr>
        <w:t>,</w:t>
      </w:r>
    </w:p>
    <w:p w:rsidR="000C3202" w:rsidRPr="001D59EC" w:rsidRDefault="00207A7C" w:rsidP="001D59EC">
      <w:pPr>
        <w:jc w:val="both"/>
        <w:rPr>
          <w:sz w:val="24"/>
          <w:szCs w:val="24"/>
        </w:rPr>
      </w:pPr>
      <w:r w:rsidRPr="001D59EC">
        <w:rPr>
          <w:sz w:val="24"/>
          <w:szCs w:val="24"/>
        </w:rPr>
        <w:t>До УС на БФС достигна</w:t>
      </w:r>
      <w:r w:rsidR="001A5109" w:rsidRPr="001D59EC">
        <w:rPr>
          <w:sz w:val="24"/>
          <w:szCs w:val="24"/>
        </w:rPr>
        <w:t xml:space="preserve"> информация за намалени стойности на сумите по Методиката в дебитните известия към финансовите отчети на аптеките (по Методиката) за периода 16.07-31.07.2026 г. След проверка на фактите и анализ на получените през годината до момента плащания, включително разпоредбите на Условия и ред и Закона за бюджета на НЗОК 2026, установих</w:t>
      </w:r>
      <w:r w:rsidR="00FC1B4E">
        <w:rPr>
          <w:sz w:val="24"/>
          <w:szCs w:val="24"/>
        </w:rPr>
        <w:t>ме</w:t>
      </w:r>
      <w:r w:rsidR="001A5109" w:rsidRPr="001D59EC">
        <w:rPr>
          <w:sz w:val="24"/>
          <w:szCs w:val="24"/>
        </w:rPr>
        <w:t xml:space="preserve">, че причините за </w:t>
      </w:r>
      <w:r w:rsidR="000C3202" w:rsidRPr="001D59EC">
        <w:rPr>
          <w:sz w:val="24"/>
          <w:szCs w:val="24"/>
        </w:rPr>
        <w:t>промяната в</w:t>
      </w:r>
      <w:r w:rsidR="001A5109" w:rsidRPr="001D59EC">
        <w:rPr>
          <w:sz w:val="24"/>
          <w:szCs w:val="24"/>
        </w:rPr>
        <w:t xml:space="preserve"> суми</w:t>
      </w:r>
      <w:r w:rsidR="00FC1B4E">
        <w:rPr>
          <w:sz w:val="24"/>
          <w:szCs w:val="24"/>
        </w:rPr>
        <w:t>те</w:t>
      </w:r>
      <w:r w:rsidR="001A5109" w:rsidRPr="001D59EC">
        <w:rPr>
          <w:sz w:val="24"/>
          <w:szCs w:val="24"/>
        </w:rPr>
        <w:t xml:space="preserve"> са </w:t>
      </w:r>
      <w:r w:rsidR="000C3202" w:rsidRPr="001D59EC">
        <w:rPr>
          <w:sz w:val="24"/>
          <w:szCs w:val="24"/>
        </w:rPr>
        <w:t>актуализацията на Закона за бюджета на НЗОК (ЗБНЗОК) за 2025 по средата на миналата година и приемането на ЗБНЗОК 2026 пак по средата на тази година.</w:t>
      </w:r>
    </w:p>
    <w:p w:rsidR="000C3202" w:rsidRPr="001D59EC" w:rsidRDefault="000C3202" w:rsidP="001D59EC">
      <w:pPr>
        <w:jc w:val="both"/>
        <w:rPr>
          <w:b/>
          <w:sz w:val="24"/>
          <w:szCs w:val="24"/>
        </w:rPr>
      </w:pPr>
      <w:r w:rsidRPr="001D59EC">
        <w:rPr>
          <w:b/>
          <w:sz w:val="24"/>
          <w:szCs w:val="24"/>
        </w:rPr>
        <w:t>Какво се случи</w:t>
      </w:r>
      <w:r w:rsidR="006E073B" w:rsidRPr="001D59EC">
        <w:rPr>
          <w:b/>
          <w:sz w:val="24"/>
          <w:szCs w:val="24"/>
        </w:rPr>
        <w:t xml:space="preserve"> през 2025</w:t>
      </w:r>
      <w:r w:rsidRPr="001D59EC">
        <w:rPr>
          <w:b/>
          <w:sz w:val="24"/>
          <w:szCs w:val="24"/>
        </w:rPr>
        <w:t>?</w:t>
      </w:r>
    </w:p>
    <w:p w:rsidR="00207A7C" w:rsidRPr="001D59EC" w:rsidRDefault="000C3202" w:rsidP="001D59EC">
      <w:pPr>
        <w:jc w:val="both"/>
        <w:rPr>
          <w:sz w:val="24"/>
          <w:szCs w:val="24"/>
        </w:rPr>
      </w:pPr>
      <w:r w:rsidRPr="001D59EC">
        <w:rPr>
          <w:sz w:val="24"/>
          <w:szCs w:val="24"/>
        </w:rPr>
        <w:t xml:space="preserve">Миналата година ЗБНЗОК беше актуализиран по средата на годината, като общата сума за методиката беше правилно увеличена от 9 млн. лв. на 11 млн. лв.. Съгласно Условия и ред цялата сума за Методиката предвидена за цялата година в ЗБНЗОК се разпределя на равни полумесечни суми за всеки отчетен период. Тази сума се разделя на </w:t>
      </w:r>
      <w:r w:rsidR="00173357" w:rsidRPr="001D59EC">
        <w:rPr>
          <w:sz w:val="24"/>
          <w:szCs w:val="24"/>
        </w:rPr>
        <w:t xml:space="preserve">общия брой точки за всички аптеки в страната и се получава стойността за една точка за конкретния период. Всяка попадаща в обхвата на Методиката получава финансиране равно на броя точки, които е получила за съответния период, според критериите, на които отговаря, умножени по стойността на точката за съответния период. </w:t>
      </w:r>
    </w:p>
    <w:p w:rsidR="00173357" w:rsidRPr="001D59EC" w:rsidRDefault="00173357" w:rsidP="001D59EC">
      <w:pPr>
        <w:jc w:val="both"/>
        <w:rPr>
          <w:sz w:val="24"/>
          <w:szCs w:val="24"/>
        </w:rPr>
      </w:pPr>
      <w:r w:rsidRPr="001D59EC">
        <w:rPr>
          <w:sz w:val="24"/>
          <w:szCs w:val="24"/>
        </w:rPr>
        <w:t xml:space="preserve">С актуализацията на ЗБНЗОК 2025  се промени и годишната сума за Методиката </w:t>
      </w:r>
      <w:r w:rsidRPr="001D59EC">
        <w:rPr>
          <w:sz w:val="24"/>
          <w:szCs w:val="24"/>
        </w:rPr>
        <w:t>(от 9 млн. на 11 млн.)</w:t>
      </w:r>
      <w:r w:rsidRPr="001D59EC">
        <w:rPr>
          <w:sz w:val="24"/>
          <w:szCs w:val="24"/>
        </w:rPr>
        <w:t>, поради което се повишиха сумите за всеки период до края на годината. Това повишение беше значително, защото трябваше да се компенсират занижените суми до момента на актуали</w:t>
      </w:r>
      <w:r w:rsidR="006E073B" w:rsidRPr="001D59EC">
        <w:rPr>
          <w:sz w:val="24"/>
          <w:szCs w:val="24"/>
        </w:rPr>
        <w:t>зацията на бюджета. Пример за повишение</w:t>
      </w:r>
      <w:r w:rsidRPr="001D59EC">
        <w:rPr>
          <w:sz w:val="24"/>
          <w:szCs w:val="24"/>
        </w:rPr>
        <w:t xml:space="preserve"> на сумите</w:t>
      </w:r>
      <w:r w:rsidR="006E073B" w:rsidRPr="001D59EC">
        <w:rPr>
          <w:sz w:val="24"/>
          <w:szCs w:val="24"/>
        </w:rPr>
        <w:t xml:space="preserve"> за два съседни периода</w:t>
      </w:r>
      <w:r w:rsidRPr="001D59EC">
        <w:rPr>
          <w:sz w:val="24"/>
          <w:szCs w:val="24"/>
        </w:rPr>
        <w:t xml:space="preserve"> за аптека със 17 точки</w:t>
      </w:r>
      <w:r w:rsidR="006E073B" w:rsidRPr="001D59EC">
        <w:rPr>
          <w:sz w:val="24"/>
          <w:szCs w:val="24"/>
        </w:rPr>
        <w:t xml:space="preserve"> след актуализацията на бюджета за 2025</w:t>
      </w:r>
      <w:r w:rsidRPr="001D59EC">
        <w:rPr>
          <w:sz w:val="24"/>
          <w:szCs w:val="24"/>
        </w:rPr>
        <w:t>.</w:t>
      </w:r>
    </w:p>
    <w:tbl>
      <w:tblPr>
        <w:tblW w:w="5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920"/>
        <w:gridCol w:w="1640"/>
      </w:tblGrid>
      <w:tr w:rsidR="00173357" w:rsidRPr="00173357" w:rsidTr="00173357">
        <w:trPr>
          <w:trHeight w:val="300"/>
        </w:trPr>
        <w:tc>
          <w:tcPr>
            <w:tcW w:w="552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73357" w:rsidRPr="00173357" w:rsidRDefault="00173357" w:rsidP="001D59EC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1733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bg-BG"/>
              </w:rPr>
              <w:t>2025</w:t>
            </w:r>
            <w:r w:rsidR="006E073B" w:rsidRPr="001D59E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bg-BG"/>
              </w:rPr>
              <w:t xml:space="preserve"> година</w:t>
            </w:r>
            <w:r w:rsidR="007151C1" w:rsidRPr="001D59E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bg-BG"/>
              </w:rPr>
              <w:t xml:space="preserve"> пример за аптека със 17 точки</w:t>
            </w:r>
          </w:p>
        </w:tc>
      </w:tr>
      <w:tr w:rsidR="00173357" w:rsidRPr="00173357" w:rsidTr="00173357">
        <w:trPr>
          <w:trHeight w:val="864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357" w:rsidRPr="00173357" w:rsidRDefault="00173357" w:rsidP="001D59EC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1733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bg-BG"/>
              </w:rPr>
              <w:t>Период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357" w:rsidRPr="00173357" w:rsidRDefault="00173357" w:rsidP="001D59EC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1733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bg-BG"/>
              </w:rPr>
              <w:t>Цена на точката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3357" w:rsidRPr="00173357" w:rsidRDefault="00173357" w:rsidP="001D59EC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1733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bg-BG"/>
              </w:rPr>
              <w:t xml:space="preserve">Сума за аптека със </w:t>
            </w:r>
            <w:r w:rsidR="006E073B" w:rsidRPr="001D59E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bg-BG"/>
              </w:rPr>
              <w:t>17</w:t>
            </w:r>
            <w:r w:rsidRPr="001733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bg-BG"/>
              </w:rPr>
              <w:t xml:space="preserve"> точки</w:t>
            </w:r>
          </w:p>
        </w:tc>
      </w:tr>
      <w:tr w:rsidR="00173357" w:rsidRPr="00173357" w:rsidTr="00173357">
        <w:trPr>
          <w:trHeight w:val="432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357" w:rsidRPr="00173357" w:rsidRDefault="00173357" w:rsidP="001D59E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bg-BG"/>
              </w:rPr>
            </w:pPr>
            <w:r w:rsidRPr="001733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bg-BG"/>
              </w:rPr>
              <w:t>16.05-31.05.2025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357" w:rsidRPr="00173357" w:rsidRDefault="00173357" w:rsidP="001D59E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bg-BG"/>
              </w:rPr>
            </w:pPr>
            <w:r w:rsidRPr="00173357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bg-BG"/>
              </w:rPr>
              <w:t>77,88 €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3357" w:rsidRPr="00173357" w:rsidRDefault="00173357" w:rsidP="001D59E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bg-BG"/>
              </w:rPr>
            </w:pPr>
            <w:r w:rsidRPr="00173357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bg-BG"/>
              </w:rPr>
              <w:t>1 323,96 €</w:t>
            </w:r>
          </w:p>
        </w:tc>
      </w:tr>
      <w:tr w:rsidR="00173357" w:rsidRPr="00173357" w:rsidTr="00173357">
        <w:trPr>
          <w:trHeight w:val="30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357" w:rsidRPr="00173357" w:rsidRDefault="00173357" w:rsidP="001D59E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bg-BG"/>
              </w:rPr>
            </w:pPr>
            <w:r w:rsidRPr="001733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bg-BG"/>
              </w:rPr>
              <w:t>01.06-15.06.2025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357" w:rsidRPr="00173357" w:rsidRDefault="00173357" w:rsidP="001D59E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bg-BG"/>
              </w:rPr>
            </w:pPr>
            <w:r w:rsidRPr="00173357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bg-BG"/>
              </w:rPr>
              <w:t>105,62 €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3357" w:rsidRPr="00173357" w:rsidRDefault="00173357" w:rsidP="001D59E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bg-BG"/>
              </w:rPr>
            </w:pPr>
            <w:r w:rsidRPr="00173357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bg-BG"/>
              </w:rPr>
              <w:t>1 795,54 €</w:t>
            </w:r>
          </w:p>
        </w:tc>
      </w:tr>
      <w:tr w:rsidR="00173357" w:rsidRPr="00173357" w:rsidTr="00173357">
        <w:trPr>
          <w:trHeight w:val="1152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3357" w:rsidRPr="00173357" w:rsidRDefault="00173357" w:rsidP="001D59E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bg-BG"/>
              </w:rPr>
            </w:pPr>
            <w:r w:rsidRPr="001733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bg-BG"/>
              </w:rPr>
              <w:t>скок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3357" w:rsidRPr="00173357" w:rsidRDefault="00173357" w:rsidP="001D59E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bg-BG"/>
              </w:rPr>
            </w:pPr>
            <w:r w:rsidRPr="00173357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bg-BG"/>
              </w:rPr>
              <w:t>27,74 €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3357" w:rsidRPr="00173357" w:rsidRDefault="00173357" w:rsidP="001D59E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bg-BG"/>
              </w:rPr>
            </w:pPr>
            <w:r w:rsidRPr="00173357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bg-BG"/>
              </w:rPr>
              <w:t>471,58 €</w:t>
            </w:r>
          </w:p>
        </w:tc>
      </w:tr>
    </w:tbl>
    <w:p w:rsidR="00173357" w:rsidRPr="001D59EC" w:rsidRDefault="00173357" w:rsidP="001D59EC">
      <w:pPr>
        <w:jc w:val="both"/>
        <w:rPr>
          <w:sz w:val="24"/>
          <w:szCs w:val="24"/>
        </w:rPr>
      </w:pPr>
    </w:p>
    <w:p w:rsidR="006E073B" w:rsidRPr="001D59EC" w:rsidRDefault="006E073B" w:rsidP="001D59EC">
      <w:pPr>
        <w:jc w:val="both"/>
        <w:rPr>
          <w:b/>
          <w:sz w:val="24"/>
          <w:szCs w:val="24"/>
        </w:rPr>
      </w:pPr>
      <w:r w:rsidRPr="001D59EC">
        <w:rPr>
          <w:b/>
          <w:sz w:val="24"/>
          <w:szCs w:val="24"/>
        </w:rPr>
        <w:t>Какво се случи през 2026?</w:t>
      </w:r>
    </w:p>
    <w:p w:rsidR="006E073B" w:rsidRPr="001D59EC" w:rsidRDefault="006E073B" w:rsidP="001D59EC">
      <w:pPr>
        <w:jc w:val="both"/>
        <w:rPr>
          <w:sz w:val="24"/>
          <w:szCs w:val="24"/>
        </w:rPr>
      </w:pPr>
      <w:r w:rsidRPr="001D59EC">
        <w:rPr>
          <w:sz w:val="24"/>
          <w:szCs w:val="24"/>
        </w:rPr>
        <w:t xml:space="preserve">С </w:t>
      </w:r>
      <w:proofErr w:type="spellStart"/>
      <w:r w:rsidRPr="001D59EC">
        <w:rPr>
          <w:sz w:val="24"/>
          <w:szCs w:val="24"/>
        </w:rPr>
        <w:t>неприемането</w:t>
      </w:r>
      <w:proofErr w:type="spellEnd"/>
      <w:r w:rsidRPr="001D59EC">
        <w:rPr>
          <w:sz w:val="24"/>
          <w:szCs w:val="24"/>
        </w:rPr>
        <w:t xml:space="preserve"> на ЗБНЗОК за 2026  в началото на годината, НЗОК се наложи да работи с 1/12 от миналогодишните плащания към края на 2025 година, които ,както по-горе </w:t>
      </w:r>
      <w:r w:rsidRPr="001D59EC">
        <w:rPr>
          <w:sz w:val="24"/>
          <w:szCs w:val="24"/>
        </w:rPr>
        <w:lastRenderedPageBreak/>
        <w:t xml:space="preserve">описах, бяха завишени, за да компенсират по-ниските плащания от началото на 2025 до актуализацията на бюджета. </w:t>
      </w:r>
    </w:p>
    <w:p w:rsidR="006E073B" w:rsidRPr="001D59EC" w:rsidRDefault="006E073B" w:rsidP="001D59EC">
      <w:pPr>
        <w:jc w:val="both"/>
        <w:rPr>
          <w:sz w:val="24"/>
          <w:szCs w:val="24"/>
        </w:rPr>
      </w:pPr>
      <w:r w:rsidRPr="001D59EC">
        <w:rPr>
          <w:sz w:val="24"/>
          <w:szCs w:val="24"/>
        </w:rPr>
        <w:t>Едва в края на юли тази година Народното събрание прие бюджет на НЗОК за 2026, в който сумата по Методиката (5,6 млн. евро</w:t>
      </w:r>
      <w:r w:rsidR="00852DFA" w:rsidRPr="001D59EC">
        <w:rPr>
          <w:sz w:val="24"/>
          <w:szCs w:val="24"/>
        </w:rPr>
        <w:t xml:space="preserve"> за 2026</w:t>
      </w:r>
      <w:r w:rsidRPr="001D59EC">
        <w:rPr>
          <w:sz w:val="24"/>
          <w:szCs w:val="24"/>
        </w:rPr>
        <w:t xml:space="preserve">) е </w:t>
      </w:r>
      <w:r w:rsidR="00BC66C8" w:rsidRPr="001D59EC">
        <w:rPr>
          <w:sz w:val="24"/>
          <w:szCs w:val="24"/>
        </w:rPr>
        <w:t xml:space="preserve">почти </w:t>
      </w:r>
      <w:r w:rsidRPr="001D59EC">
        <w:rPr>
          <w:sz w:val="24"/>
          <w:szCs w:val="24"/>
        </w:rPr>
        <w:t xml:space="preserve">същата като миналогодишната </w:t>
      </w:r>
      <w:r w:rsidR="00852DFA" w:rsidRPr="001D59EC">
        <w:rPr>
          <w:sz w:val="24"/>
          <w:szCs w:val="24"/>
        </w:rPr>
        <w:t xml:space="preserve">(11 млн. лева = 5 624 210 евро за 2025), </w:t>
      </w:r>
      <w:r w:rsidR="00BC66C8" w:rsidRPr="001D59EC">
        <w:rPr>
          <w:sz w:val="24"/>
          <w:szCs w:val="24"/>
        </w:rPr>
        <w:t>но на практика е с</w:t>
      </w:r>
      <w:r w:rsidR="00852DFA" w:rsidRPr="001D59EC">
        <w:rPr>
          <w:sz w:val="24"/>
          <w:szCs w:val="24"/>
        </w:rPr>
        <w:t xml:space="preserve"> 24 210 евро</w:t>
      </w:r>
      <w:r w:rsidR="00BC66C8" w:rsidRPr="001D59EC">
        <w:rPr>
          <w:sz w:val="24"/>
          <w:szCs w:val="24"/>
        </w:rPr>
        <w:t xml:space="preserve"> по-малка</w:t>
      </w:r>
      <w:r w:rsidR="00852DFA" w:rsidRPr="001D59EC">
        <w:rPr>
          <w:sz w:val="24"/>
          <w:szCs w:val="24"/>
        </w:rPr>
        <w:t>. Няма да коментирам причината сумата</w:t>
      </w:r>
      <w:r w:rsidR="00BC66C8" w:rsidRPr="001D59EC">
        <w:rPr>
          <w:sz w:val="24"/>
          <w:szCs w:val="24"/>
        </w:rPr>
        <w:t xml:space="preserve"> за Методиката</w:t>
      </w:r>
      <w:r w:rsidR="00852DFA" w:rsidRPr="001D59EC">
        <w:rPr>
          <w:sz w:val="24"/>
          <w:szCs w:val="24"/>
        </w:rPr>
        <w:t xml:space="preserve"> да бъде намалена на фона на всеобщото увеличение на сумите за медицински дейности, като че ли при разходите на аптеките няма инфлация?!</w:t>
      </w:r>
      <w:r w:rsidR="00BC66C8" w:rsidRPr="001D59EC">
        <w:rPr>
          <w:sz w:val="24"/>
          <w:szCs w:val="24"/>
        </w:rPr>
        <w:t xml:space="preserve"> </w:t>
      </w:r>
      <w:r w:rsidR="00852DFA" w:rsidRPr="001D59EC">
        <w:rPr>
          <w:sz w:val="24"/>
          <w:szCs w:val="24"/>
        </w:rPr>
        <w:t xml:space="preserve">  </w:t>
      </w:r>
    </w:p>
    <w:p w:rsidR="006E073B" w:rsidRPr="001D59EC" w:rsidRDefault="00BC66C8" w:rsidP="001D59EC">
      <w:pPr>
        <w:jc w:val="both"/>
        <w:rPr>
          <w:sz w:val="24"/>
          <w:szCs w:val="24"/>
        </w:rPr>
      </w:pPr>
      <w:r w:rsidRPr="001D59EC">
        <w:rPr>
          <w:sz w:val="24"/>
          <w:szCs w:val="24"/>
        </w:rPr>
        <w:t>В средата на годината се оказа, че НЗОК, бивайки принудена поради липса на приет бюджет да работи с 1/12 от миналогодишните разходи към края на годината, след приемането на ЗБНЗОК за 2026 всъщност половин година е плащала повече на аптеките по Методиката от предвиденото в новоприетия бюджет. Поради това след приемането на ЗБНЗОК 2026 касата преизчислява сумите за разпределяне по периоди до края на годината, като ги намалява</w:t>
      </w:r>
      <w:r w:rsidR="007151C1" w:rsidRPr="001D59EC">
        <w:rPr>
          <w:sz w:val="24"/>
          <w:szCs w:val="24"/>
        </w:rPr>
        <w:t>, за да може да влезе в бюджета за 2026.</w:t>
      </w:r>
    </w:p>
    <w:p w:rsidR="007151C1" w:rsidRPr="001D59EC" w:rsidRDefault="007151C1" w:rsidP="001D59EC">
      <w:pPr>
        <w:jc w:val="both"/>
        <w:rPr>
          <w:sz w:val="24"/>
          <w:szCs w:val="24"/>
        </w:rPr>
      </w:pPr>
      <w:r w:rsidRPr="001D59EC">
        <w:rPr>
          <w:sz w:val="24"/>
          <w:szCs w:val="24"/>
        </w:rPr>
        <w:t>В таблицата по-долу е даден пример за намаляването на плащането за аптеките в резултат на намаляването на общата сума за периода, като в резултат стойността на всяка точка от около 100 евро/точка от началото на годината, пада на под 60 евро на точка до края на годината, ако приемем, че общия брой точки ще остане сравнително константен до края на годината</w:t>
      </w:r>
      <w:r w:rsidR="00693485" w:rsidRPr="001D59EC">
        <w:rPr>
          <w:sz w:val="24"/>
          <w:szCs w:val="24"/>
        </w:rPr>
        <w:t xml:space="preserve"> (2708 точки средно на период).</w:t>
      </w:r>
    </w:p>
    <w:p w:rsidR="00BC66C8" w:rsidRPr="001D59EC" w:rsidRDefault="00BC66C8" w:rsidP="001D59EC">
      <w:pPr>
        <w:jc w:val="both"/>
        <w:rPr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7"/>
        <w:gridCol w:w="1067"/>
        <w:gridCol w:w="1336"/>
        <w:gridCol w:w="1307"/>
        <w:gridCol w:w="1111"/>
        <w:gridCol w:w="1167"/>
        <w:gridCol w:w="1117"/>
      </w:tblGrid>
      <w:tr w:rsidR="007151C1" w:rsidRPr="007151C1" w:rsidTr="007151C1">
        <w:trPr>
          <w:trHeight w:val="300"/>
        </w:trPr>
        <w:tc>
          <w:tcPr>
            <w:tcW w:w="5000" w:type="pct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151C1" w:rsidRPr="007151C1" w:rsidRDefault="007151C1" w:rsidP="001D59EC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7151C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bg-BG"/>
              </w:rPr>
              <w:t>2026</w:t>
            </w:r>
            <w:r w:rsidRPr="001D59E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bg-BG"/>
              </w:rPr>
              <w:t xml:space="preserve"> пример за аптека със 17 точки</w:t>
            </w:r>
          </w:p>
        </w:tc>
      </w:tr>
      <w:tr w:rsidR="007151C1" w:rsidRPr="007151C1" w:rsidTr="007151C1">
        <w:trPr>
          <w:trHeight w:val="1152"/>
        </w:trPr>
        <w:tc>
          <w:tcPr>
            <w:tcW w:w="110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1C1" w:rsidRPr="007151C1" w:rsidRDefault="007151C1" w:rsidP="001D59EC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7151C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bg-BG"/>
              </w:rPr>
              <w:t>Период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1C1" w:rsidRPr="007151C1" w:rsidRDefault="007151C1" w:rsidP="001D59EC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7151C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bg-BG"/>
              </w:rPr>
              <w:t>Общ брой точки за периода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1C1" w:rsidRPr="007151C1" w:rsidRDefault="007151C1" w:rsidP="001D59EC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7151C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bg-BG"/>
              </w:rPr>
              <w:t>Цена на една точка за съответния период по ЗБНЗОК 2026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1C1" w:rsidRPr="007151C1" w:rsidRDefault="007151C1" w:rsidP="001D59EC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7151C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bg-BG"/>
              </w:rPr>
              <w:t>Колко е трябвало да получи аптеката по ЗБНЗОК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1C1" w:rsidRPr="007151C1" w:rsidRDefault="007151C1" w:rsidP="001D59EC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7151C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bg-BG"/>
              </w:rPr>
              <w:t>Реална цена на точка по плащане от НЗОК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1C1" w:rsidRPr="007151C1" w:rsidRDefault="007151C1" w:rsidP="001D59EC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7151C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bg-BG"/>
              </w:rPr>
              <w:t>Реално плащане от НЗОК за период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51C1" w:rsidRPr="007151C1" w:rsidRDefault="007151C1" w:rsidP="001D59EC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7151C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bg-BG"/>
              </w:rPr>
              <w:t>Разлика между реалното и ЗБНЗОК</w:t>
            </w:r>
          </w:p>
        </w:tc>
      </w:tr>
      <w:tr w:rsidR="007151C1" w:rsidRPr="007151C1" w:rsidTr="007151C1">
        <w:trPr>
          <w:trHeight w:val="564"/>
        </w:trPr>
        <w:tc>
          <w:tcPr>
            <w:tcW w:w="110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1C1" w:rsidRPr="007151C1" w:rsidRDefault="007151C1" w:rsidP="001D59E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bg-BG"/>
              </w:rPr>
            </w:pPr>
            <w:r w:rsidRPr="007151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bg-BG"/>
              </w:rPr>
              <w:t>Първи период на юли 2026 (01.07-15.07.2026)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1C1" w:rsidRPr="007151C1" w:rsidRDefault="007151C1" w:rsidP="001D59E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bg-BG"/>
              </w:rPr>
            </w:pPr>
            <w:r w:rsidRPr="007151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bg-BG"/>
              </w:rPr>
              <w:t>2769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1C1" w:rsidRPr="007151C1" w:rsidRDefault="007151C1" w:rsidP="001D59E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bg-BG"/>
              </w:rPr>
            </w:pPr>
            <w:r w:rsidRPr="007151C1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bg-BG"/>
              </w:rPr>
              <w:t>82,83 €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1C1" w:rsidRPr="007151C1" w:rsidRDefault="007151C1" w:rsidP="001D59E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bg-BG"/>
              </w:rPr>
            </w:pPr>
            <w:r w:rsidRPr="007151C1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bg-BG"/>
              </w:rPr>
              <w:t>1 408,19 €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1C1" w:rsidRPr="007151C1" w:rsidRDefault="007151C1" w:rsidP="001D59E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bg-BG"/>
              </w:rPr>
            </w:pPr>
            <w:r w:rsidRPr="007151C1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bg-BG"/>
              </w:rPr>
              <w:t>100,01 €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1C1" w:rsidRPr="007151C1" w:rsidRDefault="007151C1" w:rsidP="001D59E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bg-BG"/>
              </w:rPr>
            </w:pPr>
            <w:r w:rsidRPr="007151C1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bg-BG"/>
              </w:rPr>
              <w:t>1 700,17 €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51C1" w:rsidRPr="007151C1" w:rsidRDefault="007151C1" w:rsidP="001D59E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bg-BG"/>
              </w:rPr>
            </w:pPr>
            <w:r w:rsidRPr="007151C1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bg-BG"/>
              </w:rPr>
              <w:t>291,98 €</w:t>
            </w:r>
          </w:p>
        </w:tc>
      </w:tr>
      <w:tr w:rsidR="007151C1" w:rsidRPr="007151C1" w:rsidTr="007151C1">
        <w:trPr>
          <w:trHeight w:val="612"/>
        </w:trPr>
        <w:tc>
          <w:tcPr>
            <w:tcW w:w="1107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1C1" w:rsidRPr="007151C1" w:rsidRDefault="007151C1" w:rsidP="001D59E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bg-BG"/>
              </w:rPr>
            </w:pPr>
            <w:r w:rsidRPr="007151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bg-BG"/>
              </w:rPr>
              <w:t>Втори период на юли 2026 (16.07-31.07.2026)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1C1" w:rsidRPr="007151C1" w:rsidRDefault="007151C1" w:rsidP="001D59E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bg-BG"/>
              </w:rPr>
            </w:pPr>
            <w:r w:rsidRPr="007151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bg-BG"/>
              </w:rPr>
              <w:t>2796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1C1" w:rsidRPr="007151C1" w:rsidRDefault="007151C1" w:rsidP="001D59E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bg-BG"/>
              </w:rPr>
            </w:pPr>
            <w:r w:rsidRPr="007151C1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bg-BG"/>
              </w:rPr>
              <w:t>82,03 €</w:t>
            </w:r>
          </w:p>
        </w:tc>
        <w:tc>
          <w:tcPr>
            <w:tcW w:w="74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1C1" w:rsidRPr="007151C1" w:rsidRDefault="007151C1" w:rsidP="001D59E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bg-BG"/>
              </w:rPr>
            </w:pPr>
            <w:r w:rsidRPr="007151C1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bg-BG"/>
              </w:rPr>
              <w:t>1 394,59 €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1C1" w:rsidRPr="007151C1" w:rsidRDefault="007151C1" w:rsidP="001D59E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bg-BG"/>
              </w:rPr>
            </w:pPr>
            <w:r w:rsidRPr="007151C1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bg-BG"/>
              </w:rPr>
              <w:t>57,46 €</w:t>
            </w:r>
          </w:p>
        </w:tc>
        <w:tc>
          <w:tcPr>
            <w:tcW w:w="66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1C1" w:rsidRPr="007151C1" w:rsidRDefault="007151C1" w:rsidP="001D59E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bg-BG"/>
              </w:rPr>
            </w:pPr>
            <w:r w:rsidRPr="007151C1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bg-BG"/>
              </w:rPr>
              <w:t>976,82 €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51C1" w:rsidRPr="007151C1" w:rsidRDefault="007151C1" w:rsidP="001D59E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bg-BG"/>
              </w:rPr>
            </w:pPr>
            <w:r w:rsidRPr="007151C1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bg-BG"/>
              </w:rPr>
              <w:t>-417,77 €</w:t>
            </w:r>
          </w:p>
        </w:tc>
      </w:tr>
      <w:tr w:rsidR="007151C1" w:rsidRPr="007151C1" w:rsidTr="007151C1">
        <w:trPr>
          <w:trHeight w:val="864"/>
        </w:trPr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1C1" w:rsidRPr="007151C1" w:rsidRDefault="007151C1" w:rsidP="001D59E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bg-BG"/>
              </w:rPr>
            </w:pPr>
            <w:r w:rsidRPr="007151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bg-BG"/>
              </w:rPr>
              <w:t>Промяна на втори спрямо първи период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1C1" w:rsidRPr="007151C1" w:rsidRDefault="007151C1" w:rsidP="001D59E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bg-BG"/>
              </w:rPr>
            </w:pPr>
            <w:r w:rsidRPr="007151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bg-BG"/>
              </w:rPr>
              <w:t>27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1C1" w:rsidRPr="007151C1" w:rsidRDefault="007151C1" w:rsidP="001D59E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bg-BG"/>
              </w:rPr>
            </w:pPr>
            <w:r w:rsidRPr="007151C1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bg-BG"/>
              </w:rPr>
              <w:t>-0,80 €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1C1" w:rsidRPr="007151C1" w:rsidRDefault="007151C1" w:rsidP="001D59E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bg-BG"/>
              </w:rPr>
            </w:pPr>
            <w:r w:rsidRPr="007151C1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bg-BG"/>
              </w:rPr>
              <w:t>-13,60 €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1C1" w:rsidRPr="007151C1" w:rsidRDefault="007151C1" w:rsidP="001D59E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bg-BG"/>
              </w:rPr>
            </w:pPr>
            <w:r w:rsidRPr="007151C1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bg-BG"/>
              </w:rPr>
              <w:t>-42,55 €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1C1" w:rsidRPr="007151C1" w:rsidRDefault="007151C1" w:rsidP="001D59E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bg-BG"/>
              </w:rPr>
            </w:pPr>
            <w:r w:rsidRPr="007151C1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bg-BG"/>
              </w:rPr>
              <w:t>-723,35 €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1C1" w:rsidRPr="007151C1" w:rsidRDefault="007151C1" w:rsidP="001D59E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bg-BG"/>
              </w:rPr>
            </w:pPr>
          </w:p>
        </w:tc>
      </w:tr>
    </w:tbl>
    <w:p w:rsidR="00BC66C8" w:rsidRPr="001D59EC" w:rsidRDefault="00BC66C8" w:rsidP="001D59EC">
      <w:pPr>
        <w:jc w:val="both"/>
        <w:rPr>
          <w:sz w:val="24"/>
          <w:szCs w:val="24"/>
        </w:rPr>
      </w:pPr>
    </w:p>
    <w:p w:rsidR="00693485" w:rsidRPr="001D59EC" w:rsidRDefault="00693485" w:rsidP="001D59EC">
      <w:pPr>
        <w:jc w:val="both"/>
        <w:rPr>
          <w:sz w:val="24"/>
          <w:szCs w:val="24"/>
        </w:rPr>
      </w:pPr>
      <w:r w:rsidRPr="001D59EC">
        <w:rPr>
          <w:sz w:val="24"/>
          <w:szCs w:val="24"/>
        </w:rPr>
        <w:t>В заключение</w:t>
      </w:r>
      <w:r w:rsidR="00B822A4" w:rsidRPr="001D59EC">
        <w:rPr>
          <w:sz w:val="24"/>
          <w:szCs w:val="24"/>
        </w:rPr>
        <w:t xml:space="preserve"> искам</w:t>
      </w:r>
      <w:r w:rsidR="00D35266">
        <w:rPr>
          <w:sz w:val="24"/>
          <w:szCs w:val="24"/>
        </w:rPr>
        <w:t>е</w:t>
      </w:r>
      <w:r w:rsidR="00B822A4" w:rsidRPr="001D59EC">
        <w:rPr>
          <w:sz w:val="24"/>
          <w:szCs w:val="24"/>
        </w:rPr>
        <w:t xml:space="preserve"> да сте наясно каква е причината за промяната в плащанията до края на годината и че всичко предвидено в ЗБНЗОК 2026 ще стигне до аптеките. Поради приемането на бюджета за 2026 по средата на годината и актуализацията на миналогодишния отново по средата на годината се получава тази редукция на </w:t>
      </w:r>
      <w:r w:rsidR="001D59EC" w:rsidRPr="001D59EC">
        <w:rPr>
          <w:sz w:val="24"/>
          <w:szCs w:val="24"/>
        </w:rPr>
        <w:t xml:space="preserve">сумите, </w:t>
      </w:r>
      <w:r w:rsidR="001D59EC" w:rsidRPr="001D59EC">
        <w:rPr>
          <w:sz w:val="24"/>
          <w:szCs w:val="24"/>
        </w:rPr>
        <w:lastRenderedPageBreak/>
        <w:t>защото завишените плащания от началото на годината, ще бъдат компенсирани с по-ниски такива до края на годината, но практически същото финансиране като миналогодишното, ще стигне до аптеките.</w:t>
      </w:r>
    </w:p>
    <w:p w:rsidR="001D59EC" w:rsidRPr="001D59EC" w:rsidRDefault="001D59EC" w:rsidP="001D59EC">
      <w:pPr>
        <w:jc w:val="both"/>
        <w:rPr>
          <w:sz w:val="24"/>
          <w:szCs w:val="24"/>
        </w:rPr>
      </w:pPr>
      <w:r w:rsidRPr="001D59EC">
        <w:rPr>
          <w:sz w:val="24"/>
          <w:szCs w:val="24"/>
        </w:rPr>
        <w:t>В приложения екселски файл има заложен калкулатор, чрез който с въвеждане на броя точки</w:t>
      </w:r>
      <w:r w:rsidR="007E7410">
        <w:rPr>
          <w:sz w:val="24"/>
          <w:szCs w:val="24"/>
        </w:rPr>
        <w:t xml:space="preserve"> (маркираната в жълто клетка)</w:t>
      </w:r>
      <w:r w:rsidRPr="001D59EC">
        <w:rPr>
          <w:sz w:val="24"/>
          <w:szCs w:val="24"/>
        </w:rPr>
        <w:t>, които аптеката получава по Методиката</w:t>
      </w:r>
      <w:r w:rsidR="007E7410">
        <w:rPr>
          <w:sz w:val="24"/>
          <w:szCs w:val="24"/>
        </w:rPr>
        <w:t>,</w:t>
      </w:r>
      <w:r w:rsidRPr="001D59EC">
        <w:rPr>
          <w:sz w:val="24"/>
          <w:szCs w:val="24"/>
        </w:rPr>
        <w:t xml:space="preserve"> спрямо критериите, които покрива, можете да видите с голяма точност какви суми ще получавате до края на годината, ако общия брой точки остане сравнително константен, а няма причина да се промени, защото финансирането по Методиката</w:t>
      </w:r>
      <w:r w:rsidR="007E7410">
        <w:rPr>
          <w:sz w:val="24"/>
          <w:szCs w:val="24"/>
        </w:rPr>
        <w:t>, не беше увеличено, а н</w:t>
      </w:r>
      <w:bookmarkStart w:id="0" w:name="_GoBack"/>
      <w:bookmarkEnd w:id="0"/>
      <w:r w:rsidR="007E7410">
        <w:rPr>
          <w:sz w:val="24"/>
          <w:szCs w:val="24"/>
        </w:rPr>
        <w:t>апротив</w:t>
      </w:r>
      <w:r w:rsidRPr="001D59EC">
        <w:rPr>
          <w:sz w:val="24"/>
          <w:szCs w:val="24"/>
        </w:rPr>
        <w:t xml:space="preserve"> беше </w:t>
      </w:r>
      <w:r w:rsidR="007E7410">
        <w:rPr>
          <w:sz w:val="24"/>
          <w:szCs w:val="24"/>
        </w:rPr>
        <w:t>редуцирано, макар и несъществено</w:t>
      </w:r>
      <w:r w:rsidRPr="001D59EC">
        <w:rPr>
          <w:sz w:val="24"/>
          <w:szCs w:val="24"/>
        </w:rPr>
        <w:t>.</w:t>
      </w:r>
    </w:p>
    <w:p w:rsidR="001D59EC" w:rsidRPr="001D59EC" w:rsidRDefault="001D59EC" w:rsidP="001D59EC">
      <w:pPr>
        <w:jc w:val="both"/>
        <w:rPr>
          <w:sz w:val="24"/>
          <w:szCs w:val="24"/>
        </w:rPr>
      </w:pPr>
    </w:p>
    <w:p w:rsidR="001D59EC" w:rsidRPr="001D59EC" w:rsidRDefault="001D59EC" w:rsidP="001D59EC">
      <w:pPr>
        <w:jc w:val="both"/>
        <w:rPr>
          <w:sz w:val="24"/>
          <w:szCs w:val="24"/>
        </w:rPr>
      </w:pPr>
      <w:r w:rsidRPr="001D59EC">
        <w:rPr>
          <w:sz w:val="24"/>
          <w:szCs w:val="24"/>
        </w:rPr>
        <w:t>С уважение</w:t>
      </w:r>
      <w:r w:rsidR="00D35266">
        <w:rPr>
          <w:sz w:val="24"/>
          <w:szCs w:val="24"/>
        </w:rPr>
        <w:t>:</w:t>
      </w:r>
    </w:p>
    <w:p w:rsidR="001D59EC" w:rsidRPr="00D35266" w:rsidRDefault="00D35266" w:rsidP="001D59EC">
      <w:pPr>
        <w:jc w:val="both"/>
        <w:rPr>
          <w:sz w:val="24"/>
          <w:szCs w:val="24"/>
        </w:rPr>
      </w:pPr>
      <w:r>
        <w:rPr>
          <w:sz w:val="24"/>
          <w:szCs w:val="24"/>
        </w:rPr>
        <w:t>УС на БФС</w:t>
      </w:r>
    </w:p>
    <w:p w:rsidR="00173357" w:rsidRPr="001D59EC" w:rsidRDefault="00173357" w:rsidP="001D59EC">
      <w:pPr>
        <w:jc w:val="both"/>
        <w:rPr>
          <w:sz w:val="24"/>
          <w:szCs w:val="24"/>
        </w:rPr>
      </w:pPr>
    </w:p>
    <w:sectPr w:rsidR="00173357" w:rsidRPr="001D59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1FB"/>
    <w:rsid w:val="000C3202"/>
    <w:rsid w:val="00173357"/>
    <w:rsid w:val="001A5109"/>
    <w:rsid w:val="001D59EC"/>
    <w:rsid w:val="00207A7C"/>
    <w:rsid w:val="00693485"/>
    <w:rsid w:val="006E073B"/>
    <w:rsid w:val="007151C1"/>
    <w:rsid w:val="007871B8"/>
    <w:rsid w:val="007E7410"/>
    <w:rsid w:val="00852DFA"/>
    <w:rsid w:val="009F4F70"/>
    <w:rsid w:val="00A841FB"/>
    <w:rsid w:val="00B822A4"/>
    <w:rsid w:val="00BC66C8"/>
    <w:rsid w:val="00D35266"/>
    <w:rsid w:val="00E620D7"/>
    <w:rsid w:val="00FC1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9BC51"/>
  <w15:chartTrackingRefBased/>
  <w15:docId w15:val="{B43301A2-6152-47D6-ACF2-2BD741E24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3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3</Pages>
  <Words>785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DMarinov</dc:creator>
  <cp:keywords/>
  <dc:description/>
  <cp:lastModifiedBy>DMarinov</cp:lastModifiedBy>
  <cp:revision>4</cp:revision>
  <dcterms:created xsi:type="dcterms:W3CDTF">2026-08-19T10:16:00Z</dcterms:created>
  <dcterms:modified xsi:type="dcterms:W3CDTF">2026-08-19T12:40:00Z</dcterms:modified>
</cp:coreProperties>
</file>